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54F6" w:rsidRDefault="00FB1384">
      <w:pPr>
        <w:widowControl w:val="0"/>
        <w:tabs>
          <w:tab w:val="left" w:pos="6289"/>
        </w:tabs>
        <w:spacing w:after="0"/>
        <w:rPr>
          <w:b/>
          <w:i/>
          <w:sz w:val="32"/>
          <w:lang w:val="sv-SE" w:eastAsia="ko-KR"/>
        </w:rPr>
      </w:pPr>
      <w:r>
        <w:rPr>
          <w:b/>
          <w:noProof/>
          <w:sz w:val="24"/>
          <w:lang w:val="en-US"/>
        </w:rPr>
        <w:t>3GPP TSG-RAN WG2 Meeting #100</w:t>
      </w:r>
      <w:r>
        <w:rPr>
          <w:b/>
          <w:noProof/>
          <w:sz w:val="24"/>
          <w:lang w:val="en-US" w:eastAsia="ko-KR"/>
        </w:rPr>
        <w:tab/>
      </w:r>
      <w:r>
        <w:rPr>
          <w:b/>
          <w:noProof/>
          <w:sz w:val="24"/>
          <w:lang w:val="en-US" w:eastAsia="ko-KR"/>
        </w:rPr>
        <w:tab/>
      </w:r>
      <w:r>
        <w:rPr>
          <w:b/>
          <w:noProof/>
          <w:sz w:val="24"/>
          <w:lang w:val="en-US" w:eastAsia="ko-KR"/>
        </w:rPr>
        <w:tab/>
        <w:t xml:space="preserve">   </w:t>
      </w:r>
      <w:r>
        <w:rPr>
          <w:b/>
          <w:i/>
          <w:sz w:val="32"/>
          <w:lang w:val="sv-SE" w:eastAsia="ko-KR"/>
        </w:rPr>
        <w:t>R2-17</w:t>
      </w:r>
      <w:r w:rsidR="006F54F4">
        <w:rPr>
          <w:b/>
          <w:i/>
          <w:sz w:val="32"/>
          <w:lang w:val="sv-SE" w:eastAsia="ko-KR"/>
        </w:rPr>
        <w:t>13714</w:t>
      </w:r>
    </w:p>
    <w:p w:rsidR="001954F6" w:rsidRDefault="00FB1384">
      <w:pPr>
        <w:pStyle w:val="3GPPHeader"/>
      </w:pPr>
      <w:r>
        <w:rPr>
          <w:rFonts w:eastAsia="DengXian"/>
          <w:noProof/>
          <w:lang w:val="en-US" w:eastAsia="ko-KR"/>
        </w:rPr>
        <w:t>Reno, USA, 27th November – 1st December 2017</w:t>
      </w:r>
    </w:p>
    <w:p w:rsidR="001954F6" w:rsidRDefault="00FB1384">
      <w:pPr>
        <w:tabs>
          <w:tab w:val="left" w:pos="1985"/>
        </w:tabs>
        <w:spacing w:after="60" w:line="288" w:lineRule="auto"/>
        <w:rPr>
          <w:rFonts w:cs="Arial"/>
          <w:noProof/>
          <w:sz w:val="28"/>
          <w:szCs w:val="28"/>
          <w:lang w:val="en-US" w:eastAsia="ko-KR"/>
        </w:rPr>
      </w:pPr>
      <w:r>
        <w:rPr>
          <w:rFonts w:cs="Arial"/>
          <w:b/>
          <w:noProof/>
          <w:sz w:val="28"/>
          <w:szCs w:val="28"/>
          <w:lang w:val="en-US" w:eastAsia="ko-KR"/>
        </w:rPr>
        <w:t>Agenda Item</w:t>
      </w:r>
      <w:r>
        <w:rPr>
          <w:rFonts w:cs="Arial"/>
          <w:b/>
          <w:noProof/>
          <w:sz w:val="28"/>
          <w:szCs w:val="28"/>
          <w:lang w:val="en-US" w:eastAsia="ko-KR"/>
        </w:rPr>
        <w:tab/>
      </w:r>
      <w:r>
        <w:rPr>
          <w:rFonts w:cs="Arial"/>
          <w:b/>
          <w:noProof/>
          <w:sz w:val="28"/>
          <w:szCs w:val="28"/>
          <w:lang w:val="en-US" w:eastAsia="ko-KR"/>
        </w:rPr>
        <w:tab/>
      </w:r>
      <w:r w:rsidR="006F54F4">
        <w:rPr>
          <w:rFonts w:ascii="Times New Roman" w:hAnsi="Times New Roman"/>
          <w:noProof/>
          <w:sz w:val="28"/>
          <w:szCs w:val="28"/>
          <w:lang w:val="en-US" w:eastAsia="ko-KR"/>
        </w:rPr>
        <w:t>10.3.3.7</w:t>
      </w:r>
      <w:r>
        <w:rPr>
          <w:rFonts w:ascii="Times New Roman" w:hAnsi="Times New Roman"/>
          <w:b/>
          <w:noProof/>
          <w:sz w:val="28"/>
          <w:szCs w:val="28"/>
          <w:lang w:val="en-US" w:eastAsia="ko-KR"/>
        </w:rPr>
        <w:t xml:space="preserve"> </w:t>
      </w:r>
      <w:r>
        <w:rPr>
          <w:rFonts w:ascii="Times New Roman" w:hAnsi="Times New Roman"/>
          <w:noProof/>
          <w:sz w:val="28"/>
          <w:szCs w:val="28"/>
          <w:lang w:val="en-US" w:eastAsia="ko-KR"/>
        </w:rPr>
        <w:t>(NR_newRAT-Core)</w:t>
      </w:r>
    </w:p>
    <w:p w:rsidR="001954F6" w:rsidRDefault="00FB1384">
      <w:pPr>
        <w:tabs>
          <w:tab w:val="left" w:pos="1985"/>
        </w:tabs>
        <w:spacing w:after="60" w:line="288" w:lineRule="auto"/>
        <w:rPr>
          <w:rFonts w:cs="Arial"/>
          <w:noProof/>
          <w:sz w:val="28"/>
          <w:szCs w:val="28"/>
          <w:lang w:val="en-US" w:eastAsia="ko-KR"/>
        </w:rPr>
      </w:pPr>
      <w:r>
        <w:rPr>
          <w:rFonts w:cs="Arial"/>
          <w:b/>
          <w:noProof/>
          <w:sz w:val="28"/>
          <w:szCs w:val="28"/>
          <w:lang w:val="en-US" w:eastAsia="ko-KR"/>
        </w:rPr>
        <w:t xml:space="preserve">Source </w:t>
      </w:r>
      <w:r>
        <w:rPr>
          <w:rFonts w:cs="Arial"/>
          <w:b/>
          <w:noProof/>
          <w:sz w:val="28"/>
          <w:szCs w:val="28"/>
          <w:lang w:val="en-US" w:eastAsia="ko-KR"/>
        </w:rPr>
        <w:tab/>
      </w:r>
      <w:r>
        <w:rPr>
          <w:rFonts w:cs="Arial"/>
          <w:b/>
          <w:noProof/>
          <w:sz w:val="28"/>
          <w:szCs w:val="28"/>
          <w:lang w:val="en-US" w:eastAsia="ko-KR"/>
        </w:rPr>
        <w:tab/>
      </w:r>
      <w:r>
        <w:rPr>
          <w:rFonts w:ascii="Times New Roman" w:hAnsi="Times New Roman"/>
          <w:noProof/>
          <w:sz w:val="28"/>
          <w:szCs w:val="28"/>
          <w:lang w:val="en-US" w:eastAsia="ko-KR"/>
        </w:rPr>
        <w:t>LG Electronics Inc.</w:t>
      </w:r>
      <w:bookmarkStart w:id="0" w:name="_GoBack"/>
      <w:bookmarkEnd w:id="0"/>
    </w:p>
    <w:p w:rsidR="001954F6" w:rsidRDefault="00FB1384">
      <w:pPr>
        <w:tabs>
          <w:tab w:val="left" w:pos="1579"/>
        </w:tabs>
        <w:spacing w:after="60" w:line="288" w:lineRule="auto"/>
        <w:ind w:left="720" w:hanging="720"/>
        <w:rPr>
          <w:rFonts w:ascii="Times New Roman" w:hAnsi="Times New Roman"/>
          <w:b/>
          <w:noProof/>
          <w:sz w:val="28"/>
          <w:szCs w:val="28"/>
          <w:lang w:eastAsia="ko-KR"/>
        </w:rPr>
      </w:pPr>
      <w:r>
        <w:rPr>
          <w:rFonts w:cs="Arial"/>
          <w:b/>
          <w:noProof/>
          <w:sz w:val="28"/>
          <w:szCs w:val="28"/>
          <w:lang w:val="en-US" w:eastAsia="ko-KR"/>
        </w:rPr>
        <w:t xml:space="preserve">Title </w:t>
      </w:r>
      <w:r>
        <w:rPr>
          <w:rFonts w:cs="Arial"/>
          <w:b/>
          <w:noProof/>
          <w:sz w:val="28"/>
          <w:szCs w:val="28"/>
          <w:lang w:val="en-US" w:eastAsia="ko-KR"/>
        </w:rPr>
        <w:tab/>
      </w:r>
      <w:r>
        <w:rPr>
          <w:rFonts w:cs="Arial"/>
          <w:b/>
          <w:noProof/>
          <w:sz w:val="28"/>
          <w:szCs w:val="28"/>
          <w:lang w:val="en-US" w:eastAsia="ko-KR"/>
        </w:rPr>
        <w:tab/>
      </w:r>
      <w:r>
        <w:rPr>
          <w:rFonts w:cs="Arial"/>
          <w:b/>
          <w:noProof/>
          <w:sz w:val="28"/>
          <w:szCs w:val="28"/>
          <w:lang w:val="en-US" w:eastAsia="ko-KR"/>
        </w:rPr>
        <w:tab/>
      </w:r>
      <w:r>
        <w:rPr>
          <w:rFonts w:ascii="Times New Roman" w:hAnsi="Times New Roman"/>
          <w:noProof/>
          <w:sz w:val="28"/>
          <w:szCs w:val="28"/>
          <w:lang w:val="en-US" w:eastAsia="ko-KR"/>
        </w:rPr>
        <w:t>PDCP data recovery for SRBs</w:t>
      </w:r>
    </w:p>
    <w:p w:rsidR="001954F6" w:rsidRDefault="00FB1384">
      <w:pPr>
        <w:tabs>
          <w:tab w:val="left" w:pos="1985"/>
        </w:tabs>
        <w:spacing w:after="60" w:line="288" w:lineRule="auto"/>
        <w:rPr>
          <w:rFonts w:ascii="Times New Roman" w:hAnsi="Times New Roman"/>
          <w:noProof/>
          <w:sz w:val="28"/>
          <w:szCs w:val="28"/>
          <w:lang w:val="en-US" w:eastAsia="ko-KR"/>
        </w:rPr>
      </w:pPr>
      <w:r>
        <w:rPr>
          <w:rFonts w:cs="Arial"/>
          <w:b/>
          <w:noProof/>
          <w:sz w:val="28"/>
          <w:szCs w:val="28"/>
          <w:lang w:val="en-US" w:eastAsia="ko-KR"/>
        </w:rPr>
        <w:t xml:space="preserve">Document for </w:t>
      </w:r>
      <w:r>
        <w:rPr>
          <w:rFonts w:cs="Arial"/>
          <w:b/>
          <w:noProof/>
          <w:sz w:val="28"/>
          <w:szCs w:val="28"/>
          <w:lang w:val="en-US" w:eastAsia="ko-KR"/>
        </w:rPr>
        <w:tab/>
      </w:r>
      <w:r>
        <w:rPr>
          <w:rFonts w:cs="Arial"/>
          <w:b/>
          <w:noProof/>
          <w:sz w:val="28"/>
          <w:szCs w:val="28"/>
          <w:lang w:val="en-US" w:eastAsia="ko-KR"/>
        </w:rPr>
        <w:tab/>
      </w:r>
      <w:r>
        <w:rPr>
          <w:rFonts w:ascii="Times New Roman" w:hAnsi="Times New Roman"/>
          <w:noProof/>
          <w:sz w:val="28"/>
          <w:szCs w:val="28"/>
          <w:lang w:val="en-US" w:eastAsia="ko-KR"/>
        </w:rPr>
        <w:t>Discussion and Decision</w:t>
      </w:r>
    </w:p>
    <w:p w:rsidR="001954F6" w:rsidRDefault="00FB1384">
      <w:pPr>
        <w:pStyle w:val="1"/>
      </w:pPr>
      <w:r>
        <w:t>Introduction</w:t>
      </w:r>
    </w:p>
    <w:p w:rsidR="001954F6" w:rsidRDefault="00FB1384">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In RAN2#99bis, RAN2 agreed followings:</w:t>
      </w:r>
    </w:p>
    <w:tbl>
      <w:tblPr>
        <w:tblStyle w:val="af7"/>
        <w:tblW w:w="0" w:type="auto"/>
        <w:tblLook w:val="04A0" w:firstRow="1" w:lastRow="0" w:firstColumn="1" w:lastColumn="0" w:noHBand="0" w:noVBand="1"/>
      </w:tblPr>
      <w:tblGrid>
        <w:gridCol w:w="9629"/>
      </w:tblGrid>
      <w:tr w:rsidR="001954F6">
        <w:tc>
          <w:tcPr>
            <w:tcW w:w="9629" w:type="dxa"/>
          </w:tcPr>
          <w:p w:rsidR="001954F6" w:rsidRDefault="00FB1384">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Agreements in main session</w:t>
            </w:r>
          </w:p>
          <w:p w:rsidR="001954F6" w:rsidRDefault="00FB1384">
            <w:pPr>
              <w:pStyle w:val="af8"/>
              <w:numPr>
                <w:ilvl w:val="0"/>
                <w:numId w:val="40"/>
              </w:numPr>
              <w:ind w:leftChars="0"/>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Handling 2 is supported (RA access, MAC reset, RLC re-established, PDCP recovery (for AM DRB), No security key change) are allowed in the specification for PSCell change. Trigger conditions for PDCP recovery will be captured in RRC spec. If PDCP is in master node then MN is involved</w:t>
            </w:r>
            <w:r>
              <w:rPr>
                <w:rFonts w:ascii="Times New Roman" w:eastAsia="맑은 고딕" w:hAnsi="Times New Roman"/>
                <w:sz w:val="22"/>
                <w:szCs w:val="22"/>
                <w:lang w:eastAsia="ko-KR"/>
              </w:rPr>
              <w:br/>
            </w:r>
            <w:r>
              <w:rPr>
                <w:rFonts w:ascii="Times New Roman" w:eastAsia="맑은 고딕" w:hAnsi="Times New Roman"/>
                <w:sz w:val="22"/>
                <w:szCs w:val="22"/>
                <w:highlight w:val="yellow"/>
                <w:lang w:eastAsia="ko-KR"/>
              </w:rPr>
              <w:t>FFS: Handling PDCP in case of RLC-UM mode and SRBs for handling 2.</w:t>
            </w:r>
          </w:p>
          <w:p w:rsidR="001954F6" w:rsidRDefault="00FB1384">
            <w:pPr>
              <w:pStyle w:val="af8"/>
              <w:numPr>
                <w:ilvl w:val="0"/>
                <w:numId w:val="40"/>
              </w:numPr>
              <w:ind w:leftChars="0"/>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Optimisation for support of RA access without MAC reset is not required for PSCell change.</w:t>
            </w:r>
          </w:p>
          <w:p w:rsidR="001954F6" w:rsidRDefault="001954F6">
            <w:pPr>
              <w:jc w:val="left"/>
              <w:rPr>
                <w:rFonts w:ascii="Times New Roman" w:eastAsia="맑은 고딕" w:hAnsi="Times New Roman"/>
                <w:sz w:val="22"/>
                <w:szCs w:val="22"/>
                <w:lang w:eastAsia="ko-KR"/>
              </w:rPr>
            </w:pPr>
          </w:p>
          <w:p w:rsidR="001954F6" w:rsidRDefault="00FB1384">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A</w:t>
            </w:r>
            <w:r>
              <w:rPr>
                <w:rFonts w:ascii="Times New Roman" w:eastAsia="맑은 고딕" w:hAnsi="Times New Roman"/>
                <w:sz w:val="22"/>
                <w:szCs w:val="22"/>
                <w:lang w:eastAsia="ko-KR"/>
              </w:rPr>
              <w:t>greements in UP session</w:t>
            </w:r>
          </w:p>
          <w:p w:rsidR="001954F6" w:rsidRDefault="00FB1384">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ab/>
              <w:t>=&gt; PDCP data recovery procedure is not defined for UM DRBs.</w:t>
            </w:r>
          </w:p>
        </w:tc>
      </w:tr>
    </w:tbl>
    <w:p w:rsidR="001954F6" w:rsidRDefault="001954F6">
      <w:pPr>
        <w:jc w:val="left"/>
        <w:rPr>
          <w:rFonts w:ascii="Times New Roman" w:eastAsia="맑은 고딕" w:hAnsi="Times New Roman"/>
          <w:sz w:val="22"/>
          <w:szCs w:val="22"/>
          <w:lang w:eastAsia="ko-KR"/>
        </w:rPr>
      </w:pPr>
    </w:p>
    <w:p w:rsidR="001954F6" w:rsidRDefault="00FB1384">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Based on the agreements, the only remaining issue </w:t>
      </w:r>
      <w:r>
        <w:rPr>
          <w:rFonts w:ascii="Times New Roman" w:eastAsia="맑은 고딕" w:hAnsi="Times New Roman"/>
          <w:sz w:val="22"/>
          <w:szCs w:val="22"/>
          <w:lang w:eastAsia="ko-KR"/>
        </w:rPr>
        <w:t xml:space="preserve">on PDCP data recovery </w:t>
      </w:r>
      <w:r>
        <w:rPr>
          <w:rFonts w:ascii="Times New Roman" w:eastAsia="맑은 고딕" w:hAnsi="Times New Roman" w:hint="eastAsia"/>
          <w:sz w:val="22"/>
          <w:szCs w:val="22"/>
          <w:lang w:eastAsia="ko-KR"/>
        </w:rPr>
        <w:t xml:space="preserve">is whether the </w:t>
      </w:r>
      <w:r>
        <w:rPr>
          <w:rFonts w:ascii="Times New Roman" w:eastAsia="맑은 고딕" w:hAnsi="Times New Roman"/>
          <w:sz w:val="22"/>
          <w:szCs w:val="22"/>
          <w:lang w:eastAsia="ko-KR"/>
        </w:rPr>
        <w:t>PDCP data recovery is supported for SRBs. In this contribution, we discuss this issue.</w:t>
      </w:r>
    </w:p>
    <w:p w:rsidR="001954F6" w:rsidRDefault="001954F6">
      <w:pPr>
        <w:jc w:val="left"/>
        <w:rPr>
          <w:rFonts w:ascii="Times New Roman" w:eastAsia="맑은 고딕" w:hAnsi="Times New Roman"/>
          <w:sz w:val="22"/>
          <w:szCs w:val="22"/>
          <w:lang w:eastAsia="ko-KR"/>
        </w:rPr>
      </w:pPr>
    </w:p>
    <w:p w:rsidR="001954F6" w:rsidRDefault="00FB1384">
      <w:pPr>
        <w:pStyle w:val="1"/>
      </w:pPr>
      <w: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1954F6" w:rsidRDefault="00FB1384">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In LTE, </w:t>
      </w:r>
      <w:r>
        <w:rPr>
          <w:rFonts w:ascii="Times New Roman" w:eastAsia="맑은 고딕" w:hAnsi="Times New Roman"/>
          <w:sz w:val="22"/>
          <w:szCs w:val="22"/>
          <w:lang w:eastAsia="ko-KR"/>
        </w:rPr>
        <w:t xml:space="preserve">PDCP </w:t>
      </w:r>
      <w:r>
        <w:rPr>
          <w:rFonts w:ascii="Times New Roman" w:eastAsia="맑은 고딕" w:hAnsi="Times New Roman" w:hint="eastAsia"/>
          <w:sz w:val="22"/>
          <w:szCs w:val="22"/>
          <w:lang w:eastAsia="ko-KR"/>
        </w:rPr>
        <w:t xml:space="preserve">data recovery is performed </w:t>
      </w:r>
      <w:r>
        <w:rPr>
          <w:rFonts w:ascii="Times New Roman" w:eastAsia="맑은 고딕" w:hAnsi="Times New Roman"/>
          <w:sz w:val="22"/>
          <w:szCs w:val="22"/>
          <w:lang w:eastAsia="ko-KR"/>
        </w:rPr>
        <w:t>only for DRBs mapped on RLC AM when</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the </w:t>
      </w:r>
      <w:r>
        <w:rPr>
          <w:rFonts w:ascii="Times New Roman" w:eastAsia="맑은 고딕" w:hAnsi="Times New Roman" w:hint="eastAsia"/>
          <w:sz w:val="22"/>
          <w:szCs w:val="22"/>
          <w:lang w:eastAsia="ko-KR"/>
        </w:rPr>
        <w:t xml:space="preserve">bearer type </w:t>
      </w:r>
      <w:r>
        <w:rPr>
          <w:rFonts w:ascii="Times New Roman" w:eastAsia="맑은 고딕" w:hAnsi="Times New Roman"/>
          <w:sz w:val="22"/>
          <w:szCs w:val="22"/>
          <w:lang w:eastAsia="ko-KR"/>
        </w:rPr>
        <w:t xml:space="preserve">is </w:t>
      </w:r>
      <w:r>
        <w:rPr>
          <w:rFonts w:ascii="Times New Roman" w:eastAsia="맑은 고딕" w:hAnsi="Times New Roman" w:hint="eastAsia"/>
          <w:sz w:val="22"/>
          <w:szCs w:val="22"/>
          <w:lang w:eastAsia="ko-KR"/>
        </w:rPr>
        <w:t xml:space="preserve">changed </w:t>
      </w:r>
      <w:r>
        <w:rPr>
          <w:rFonts w:ascii="Times New Roman" w:eastAsia="맑은 고딕" w:hAnsi="Times New Roman"/>
          <w:sz w:val="22"/>
          <w:szCs w:val="22"/>
          <w:lang w:eastAsia="ko-KR"/>
        </w:rPr>
        <w:t xml:space="preserve">(e.g., from MCG split bearer to MCG bearer). This is because, when the bearer type is changed from split to non-split bearer, one of the RLC entity is released, and the released RLC entity may have RLC SDUs stored in the RLC buffer. The PDCP data recovery procedure prevents packet loss of those RLC SDUs by retransmitting them via still existing RLC entity. </w:t>
      </w:r>
    </w:p>
    <w:p w:rsidR="001954F6" w:rsidRDefault="00FB1384">
      <w:pPr>
        <w:ind w:left="2268" w:hanging="2268"/>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1.</w:t>
      </w:r>
      <w:r>
        <w:rPr>
          <w:rFonts w:ascii="Times New Roman" w:eastAsia="맑은 고딕" w:hAnsi="Times New Roman"/>
          <w:b/>
          <w:sz w:val="22"/>
          <w:szCs w:val="22"/>
          <w:lang w:eastAsia="ko-KR"/>
        </w:rPr>
        <w:tab/>
      </w:r>
      <w:r>
        <w:rPr>
          <w:rFonts w:ascii="Times New Roman" w:eastAsia="맑은 고딕" w:hAnsi="Times New Roman"/>
          <w:b/>
          <w:sz w:val="22"/>
          <w:szCs w:val="22"/>
          <w:lang w:eastAsia="ko-KR"/>
        </w:rPr>
        <w:tab/>
        <w:t>PDCP data recovery is used to prevent the loss of the PDCP data PDUs transmitted by released leg in case of bearer type change from split to non-split bearer.</w:t>
      </w:r>
    </w:p>
    <w:p w:rsidR="001954F6" w:rsidRDefault="001954F6">
      <w:pPr>
        <w:ind w:left="2268" w:hanging="2268"/>
        <w:jc w:val="left"/>
        <w:rPr>
          <w:rFonts w:ascii="Times New Roman" w:eastAsia="맑은 고딕" w:hAnsi="Times New Roman"/>
          <w:b/>
          <w:sz w:val="22"/>
          <w:szCs w:val="22"/>
          <w:lang w:eastAsia="ko-KR"/>
        </w:rPr>
      </w:pPr>
    </w:p>
    <w:p w:rsidR="001954F6" w:rsidRDefault="00FB1384">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In NR, </w:t>
      </w:r>
      <w:r>
        <w:rPr>
          <w:rFonts w:ascii="Times New Roman" w:eastAsia="맑은 고딕" w:hAnsi="Times New Roman"/>
          <w:sz w:val="22"/>
          <w:szCs w:val="22"/>
          <w:lang w:eastAsia="ko-KR"/>
        </w:rPr>
        <w:t>RAN2 agreed that split bearer can be configured for SRBs to support the PDCP duplication. In other words, split SRB is configured for packet duplication not for split operation</w:t>
      </w:r>
      <w:r w:rsidRPr="00CF6362">
        <w:rPr>
          <w:rFonts w:ascii="Times New Roman" w:eastAsia="맑은 고딕" w:hAnsi="Times New Roman"/>
          <w:sz w:val="22"/>
          <w:szCs w:val="22"/>
          <w:lang w:eastAsia="ko-KR"/>
        </w:rPr>
        <w:t xml:space="preserve">. </w:t>
      </w:r>
    </w:p>
    <w:p w:rsidR="001954F6" w:rsidRDefault="00FB1384" w:rsidP="00CF6362">
      <w:pPr>
        <w:rPr>
          <w:rFonts w:ascii="Times New Roman" w:eastAsia="맑은 고딕" w:hAnsi="Times New Roman"/>
          <w:sz w:val="22"/>
          <w:szCs w:val="22"/>
          <w:lang w:eastAsia="ko-KR"/>
        </w:rPr>
      </w:pPr>
      <w:r w:rsidRPr="00CF6362">
        <w:rPr>
          <w:rFonts w:ascii="Times New Roman" w:eastAsia="맑은 고딕" w:hAnsi="Times New Roman"/>
          <w:sz w:val="22"/>
          <w:szCs w:val="22"/>
          <w:lang w:eastAsia="ko-KR"/>
        </w:rPr>
        <w:t>In</w:t>
      </w:r>
      <w:r>
        <w:rPr>
          <w:rFonts w:ascii="Times New Roman" w:eastAsia="맑은 고딕" w:hAnsi="Times New Roman"/>
          <w:sz w:val="22"/>
          <w:szCs w:val="22"/>
          <w:lang w:eastAsia="ko-KR"/>
        </w:rPr>
        <w:t xml:space="preserve"> PDCP duplication, the PDCP entity submits duplicated PDCP data PDUs via two legs. There is no packet loss in PDCP duplication even if the bearer type is changed from split to non-split bearer for SRBs. The packets discarded by the released leg are anyway transmitted by the existing leg, and there is no packet loss problem.</w:t>
      </w:r>
    </w:p>
    <w:p w:rsidR="001954F6" w:rsidRDefault="00FB1384">
      <w:pPr>
        <w:ind w:left="2268" w:hanging="2268"/>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2.</w:t>
      </w:r>
      <w:r>
        <w:rPr>
          <w:rFonts w:ascii="Times New Roman" w:eastAsia="맑은 고딕" w:hAnsi="Times New Roman"/>
          <w:b/>
          <w:sz w:val="22"/>
          <w:szCs w:val="22"/>
          <w:lang w:eastAsia="ko-KR"/>
        </w:rPr>
        <w:tab/>
      </w:r>
      <w:r>
        <w:rPr>
          <w:rFonts w:ascii="Times New Roman" w:eastAsia="맑은 고딕" w:hAnsi="Times New Roman"/>
          <w:b/>
          <w:sz w:val="22"/>
          <w:szCs w:val="22"/>
          <w:lang w:eastAsia="ko-KR"/>
        </w:rPr>
        <w:tab/>
        <w:t>Split SRB is configured only for packet duplication, and hence there is no packet loss problem in case of bearer type change.</w:t>
      </w:r>
    </w:p>
    <w:p w:rsidR="001954F6" w:rsidRDefault="001954F6" w:rsidP="00CF6362">
      <w:pPr>
        <w:rPr>
          <w:rFonts w:ascii="Times New Roman" w:eastAsia="맑은 고딕" w:hAnsi="Times New Roman"/>
          <w:sz w:val="22"/>
          <w:szCs w:val="22"/>
          <w:lang w:eastAsia="ko-KR"/>
        </w:rPr>
      </w:pPr>
    </w:p>
    <w:p w:rsidR="001954F6" w:rsidRDefault="00FB1384" w:rsidP="00CF6362">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As there is no packet loss, packet retransmission in PDCP is not needed for SRBs. Hence, PDCP data recovery is not needed for SRBs. </w:t>
      </w:r>
    </w:p>
    <w:p w:rsidR="001954F6" w:rsidRDefault="00FB1384">
      <w:pPr>
        <w:rPr>
          <w:rFonts w:ascii="Times New Roman" w:eastAsia="맑은 고딕" w:hAnsi="Times New Roman"/>
          <w:b/>
          <w:sz w:val="22"/>
          <w:szCs w:val="22"/>
          <w:lang w:eastAsia="ko-KR"/>
        </w:rPr>
      </w:pPr>
      <w:r>
        <w:rPr>
          <w:rFonts w:ascii="Times New Roman" w:eastAsia="맑은 고딕" w:hAnsi="Times New Roman"/>
          <w:b/>
          <w:sz w:val="22"/>
          <w:szCs w:val="22"/>
          <w:lang w:eastAsia="ko-KR"/>
        </w:rPr>
        <w:t>Proposal 1.</w:t>
      </w:r>
      <w:r>
        <w:rPr>
          <w:rFonts w:ascii="Times New Roman" w:eastAsia="맑은 고딕" w:hAnsi="Times New Roman"/>
          <w:b/>
          <w:sz w:val="22"/>
          <w:szCs w:val="22"/>
          <w:lang w:eastAsia="ko-KR"/>
        </w:rPr>
        <w:tab/>
      </w:r>
      <w:r>
        <w:rPr>
          <w:rFonts w:ascii="Times New Roman" w:eastAsia="맑은 고딕" w:hAnsi="Times New Roman"/>
          <w:b/>
          <w:sz w:val="22"/>
          <w:szCs w:val="22"/>
          <w:lang w:eastAsia="ko-KR"/>
        </w:rPr>
        <w:tab/>
      </w:r>
      <w:r>
        <w:rPr>
          <w:rFonts w:ascii="Times New Roman" w:eastAsia="맑은 고딕" w:hAnsi="Times New Roman"/>
          <w:b/>
          <w:sz w:val="22"/>
          <w:szCs w:val="22"/>
          <w:lang w:eastAsia="ko-KR"/>
        </w:rPr>
        <w:tab/>
        <w:t>PDCP data recovery is not needed for SRBs.</w:t>
      </w:r>
    </w:p>
    <w:p w:rsidR="001954F6" w:rsidRDefault="001954F6">
      <w:pPr>
        <w:ind w:left="2268" w:hanging="2268"/>
        <w:rPr>
          <w:rFonts w:ascii="Times New Roman" w:eastAsia="DengXian" w:hAnsi="Times New Roman"/>
          <w:b/>
          <w:bCs/>
          <w:sz w:val="22"/>
        </w:rPr>
      </w:pPr>
    </w:p>
    <w:p w:rsidR="001954F6" w:rsidRDefault="00FB1384">
      <w:pPr>
        <w:pStyle w:val="1"/>
      </w:pPr>
      <w:bookmarkStart w:id="7" w:name="_Toc450908196"/>
      <w:bookmarkStart w:id="8" w:name="_In-sequence_SDU_delivery"/>
      <w:bookmarkEnd w:id="7"/>
      <w:bookmarkEnd w:id="8"/>
      <w:r>
        <w:t>Conclusion</w:t>
      </w:r>
    </w:p>
    <w:p w:rsidR="001954F6" w:rsidRDefault="00FB1384">
      <w:pPr>
        <w:rPr>
          <w:rFonts w:eastAsia="맑은 고딕" w:cs="Arial"/>
          <w:b/>
          <w:szCs w:val="22"/>
          <w:lang w:eastAsia="ko-KR"/>
        </w:rPr>
      </w:pPr>
      <w:r>
        <w:rPr>
          <w:rFonts w:ascii="Times New Roman" w:eastAsia="맑은 고딕" w:hAnsi="Times New Roman"/>
          <w:sz w:val="22"/>
          <w:szCs w:val="22"/>
          <w:lang w:eastAsia="ko-KR"/>
        </w:rPr>
        <w:t>On the need for PDCP data recovery for SRBs, we have following observation</w:t>
      </w:r>
      <w:r w:rsidR="009C3972">
        <w:rPr>
          <w:rFonts w:ascii="Times New Roman" w:eastAsia="맑은 고딕" w:hAnsi="Times New Roman" w:hint="eastAsia"/>
          <w:sz w:val="22"/>
          <w:szCs w:val="22"/>
          <w:lang w:eastAsia="ko-KR"/>
        </w:rPr>
        <w:t>s</w:t>
      </w:r>
      <w:r>
        <w:rPr>
          <w:rFonts w:ascii="Times New Roman" w:eastAsia="맑은 고딕" w:hAnsi="Times New Roman"/>
          <w:sz w:val="22"/>
          <w:szCs w:val="22"/>
          <w:lang w:eastAsia="ko-KR"/>
        </w:rPr>
        <w:t xml:space="preserve"> and proposal:</w:t>
      </w:r>
    </w:p>
    <w:p w:rsidR="001954F6" w:rsidRDefault="00FB1384">
      <w:pPr>
        <w:ind w:left="2268" w:hanging="2268"/>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1.</w:t>
      </w:r>
      <w:r>
        <w:rPr>
          <w:rFonts w:ascii="Times New Roman" w:eastAsia="맑은 고딕" w:hAnsi="Times New Roman"/>
          <w:b/>
          <w:sz w:val="22"/>
          <w:szCs w:val="22"/>
          <w:lang w:eastAsia="ko-KR"/>
        </w:rPr>
        <w:tab/>
      </w:r>
      <w:r>
        <w:rPr>
          <w:rFonts w:ascii="Times New Roman" w:eastAsia="맑은 고딕" w:hAnsi="Times New Roman"/>
          <w:b/>
          <w:sz w:val="22"/>
          <w:szCs w:val="22"/>
          <w:lang w:eastAsia="ko-KR"/>
        </w:rPr>
        <w:tab/>
        <w:t>PDCP data recovery is used to prevent the loss of the PDCP data PDUs transmitted by released leg in case of bearer type change from split to non-split bearer.</w:t>
      </w:r>
    </w:p>
    <w:p w:rsidR="001954F6" w:rsidRDefault="00FB1384">
      <w:pPr>
        <w:ind w:left="2268" w:hanging="2268"/>
        <w:rPr>
          <w:rFonts w:ascii="Times New Roman" w:eastAsia="맑은 고딕" w:hAnsi="Times New Roman"/>
          <w:b/>
          <w:sz w:val="22"/>
          <w:szCs w:val="22"/>
          <w:lang w:eastAsia="ko-KR"/>
        </w:rPr>
      </w:pPr>
      <w:r>
        <w:rPr>
          <w:rFonts w:ascii="Times New Roman" w:eastAsia="맑은 고딕" w:hAnsi="Times New Roman" w:hint="eastAsia"/>
          <w:b/>
          <w:sz w:val="22"/>
          <w:szCs w:val="22"/>
          <w:lang w:eastAsia="ko-KR"/>
        </w:rPr>
        <w:t xml:space="preserve">Observation </w:t>
      </w:r>
      <w:r>
        <w:rPr>
          <w:rFonts w:ascii="Times New Roman" w:eastAsia="맑은 고딕" w:hAnsi="Times New Roman"/>
          <w:b/>
          <w:sz w:val="22"/>
          <w:szCs w:val="22"/>
          <w:lang w:eastAsia="ko-KR"/>
        </w:rPr>
        <w:t>2</w:t>
      </w:r>
      <w:r>
        <w:rPr>
          <w:rFonts w:ascii="Times New Roman" w:eastAsia="맑은 고딕" w:hAnsi="Times New Roman" w:hint="eastAsia"/>
          <w:b/>
          <w:sz w:val="22"/>
          <w:szCs w:val="22"/>
          <w:lang w:eastAsia="ko-KR"/>
        </w:rPr>
        <w:t xml:space="preserve">. </w:t>
      </w:r>
      <w:r>
        <w:rPr>
          <w:rFonts w:ascii="Times New Roman" w:eastAsia="맑은 고딕" w:hAnsi="Times New Roman" w:hint="eastAsia"/>
          <w:b/>
          <w:sz w:val="22"/>
          <w:szCs w:val="22"/>
          <w:lang w:eastAsia="ko-KR"/>
        </w:rPr>
        <w:tab/>
      </w:r>
      <w:r>
        <w:rPr>
          <w:rFonts w:ascii="Times New Roman" w:eastAsia="맑은 고딕" w:hAnsi="Times New Roman"/>
          <w:b/>
          <w:sz w:val="22"/>
          <w:szCs w:val="22"/>
          <w:lang w:eastAsia="ko-KR"/>
        </w:rPr>
        <w:t>Split SRB is configured only for packet duplication, and hence there is no packet loss problem in case of bearer type change.</w:t>
      </w:r>
    </w:p>
    <w:p w:rsidR="001954F6" w:rsidRDefault="00FB1384">
      <w:pPr>
        <w:rPr>
          <w:rFonts w:ascii="Times New Roman" w:eastAsia="맑은 고딕" w:hAnsi="Times New Roman"/>
          <w:b/>
          <w:sz w:val="22"/>
          <w:szCs w:val="22"/>
          <w:lang w:eastAsia="ko-KR"/>
        </w:rPr>
      </w:pPr>
      <w:r>
        <w:rPr>
          <w:rFonts w:ascii="Times New Roman" w:eastAsia="맑은 고딕" w:hAnsi="Times New Roman"/>
          <w:b/>
          <w:sz w:val="22"/>
          <w:szCs w:val="22"/>
          <w:lang w:eastAsia="ko-KR"/>
        </w:rPr>
        <w:t>Proposal 1.</w:t>
      </w:r>
      <w:r>
        <w:rPr>
          <w:rFonts w:ascii="Times New Roman" w:eastAsia="맑은 고딕" w:hAnsi="Times New Roman"/>
          <w:b/>
          <w:sz w:val="22"/>
          <w:szCs w:val="22"/>
          <w:lang w:eastAsia="ko-KR"/>
        </w:rPr>
        <w:tab/>
      </w:r>
      <w:r>
        <w:rPr>
          <w:rFonts w:ascii="Times New Roman" w:eastAsia="맑은 고딕" w:hAnsi="Times New Roman"/>
          <w:b/>
          <w:sz w:val="22"/>
          <w:szCs w:val="22"/>
          <w:lang w:eastAsia="ko-KR"/>
        </w:rPr>
        <w:tab/>
      </w:r>
      <w:r>
        <w:rPr>
          <w:rFonts w:ascii="Times New Roman" w:eastAsia="맑은 고딕" w:hAnsi="Times New Roman"/>
          <w:b/>
          <w:sz w:val="22"/>
          <w:szCs w:val="22"/>
          <w:lang w:eastAsia="ko-KR"/>
        </w:rPr>
        <w:tab/>
        <w:t>PDCP data recovery is not needed for SRBs.</w:t>
      </w:r>
    </w:p>
    <w:sectPr w:rsidR="001954F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3C86" w:rsidRDefault="00F33C86">
      <w:r>
        <w:separator/>
      </w:r>
    </w:p>
  </w:endnote>
  <w:endnote w:type="continuationSeparator" w:id="0">
    <w:p w:rsidR="00F33C86" w:rsidRDefault="00F33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SimSun"/>
    <w:panose1 w:val="00000000000000000000"/>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4F6" w:rsidRDefault="001954F6">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3C86" w:rsidRDefault="00F33C86">
      <w:r>
        <w:separator/>
      </w:r>
    </w:p>
  </w:footnote>
  <w:footnote w:type="continuationSeparator" w:id="0">
    <w:p w:rsidR="00F33C86" w:rsidRDefault="00F33C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4F6" w:rsidRDefault="00FB138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7F771B"/>
    <w:multiLevelType w:val="hybridMultilevel"/>
    <w:tmpl w:val="F43C4C02"/>
    <w:lvl w:ilvl="0" w:tplc="32A2C868">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7D223F"/>
    <w:multiLevelType w:val="hybridMultilevel"/>
    <w:tmpl w:val="C9E84D56"/>
    <w:lvl w:ilvl="0" w:tplc="F2B48D4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DA94BE6"/>
    <w:multiLevelType w:val="hybridMultilevel"/>
    <w:tmpl w:val="34900088"/>
    <w:lvl w:ilvl="0" w:tplc="44446CD2">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FF67198"/>
    <w:multiLevelType w:val="hybridMultilevel"/>
    <w:tmpl w:val="AB3C9082"/>
    <w:lvl w:ilvl="0" w:tplc="DD5220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B34155"/>
    <w:multiLevelType w:val="hybridMultilevel"/>
    <w:tmpl w:val="3556AD24"/>
    <w:lvl w:ilvl="0" w:tplc="242AA6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A0A3350"/>
    <w:multiLevelType w:val="hybridMultilevel"/>
    <w:tmpl w:val="919EF988"/>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493EC4"/>
    <w:multiLevelType w:val="hybridMultilevel"/>
    <w:tmpl w:val="048CF2FE"/>
    <w:lvl w:ilvl="0" w:tplc="46FC8F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0732678"/>
    <w:multiLevelType w:val="hybridMultilevel"/>
    <w:tmpl w:val="9F8C6D38"/>
    <w:lvl w:ilvl="0" w:tplc="23D4C64A">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4905CDB"/>
    <w:multiLevelType w:val="hybridMultilevel"/>
    <w:tmpl w:val="DB96CAA4"/>
    <w:lvl w:ilvl="0" w:tplc="C88297B8">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B86E90"/>
    <w:multiLevelType w:val="hybridMultilevel"/>
    <w:tmpl w:val="BBEC02DA"/>
    <w:lvl w:ilvl="0" w:tplc="2B90A4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5B55051"/>
    <w:multiLevelType w:val="hybridMultilevel"/>
    <w:tmpl w:val="EB8E55D8"/>
    <w:lvl w:ilvl="0" w:tplc="D05CD2BC">
      <w:start w:val="4"/>
      <w:numFmt w:val="bullet"/>
      <w:lvlText w:val="-"/>
      <w:lvlJc w:val="left"/>
      <w:pPr>
        <w:ind w:left="760" w:hanging="360"/>
      </w:pPr>
      <w:rPr>
        <w:rFonts w:ascii="Arial" w:eastAsia="맑은 고딕" w:hAnsi="Arial" w:cs="Arial" w:hint="default"/>
        <w:b w:val="0"/>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592420"/>
    <w:multiLevelType w:val="hybridMultilevel"/>
    <w:tmpl w:val="5EC080AC"/>
    <w:lvl w:ilvl="0" w:tplc="367A47A8">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A222E9"/>
    <w:multiLevelType w:val="hybridMultilevel"/>
    <w:tmpl w:val="5D7E3004"/>
    <w:lvl w:ilvl="0" w:tplc="285462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7700893"/>
    <w:multiLevelType w:val="hybridMultilevel"/>
    <w:tmpl w:val="A53A0BA8"/>
    <w:lvl w:ilvl="0" w:tplc="2EC23A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8A42AD6"/>
    <w:multiLevelType w:val="hybridMultilevel"/>
    <w:tmpl w:val="1A3A6A78"/>
    <w:lvl w:ilvl="0" w:tplc="92BE1F7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BB5207"/>
    <w:multiLevelType w:val="hybridMultilevel"/>
    <w:tmpl w:val="A562290C"/>
    <w:lvl w:ilvl="0" w:tplc="3104E494">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4E3E5C"/>
    <w:multiLevelType w:val="hybridMultilevel"/>
    <w:tmpl w:val="2314394A"/>
    <w:lvl w:ilvl="0" w:tplc="04090001">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6" w15:restartNumberingAfterBreak="0">
    <w:nsid w:val="4BB23D17"/>
    <w:multiLevelType w:val="hybridMultilevel"/>
    <w:tmpl w:val="8AB25ABE"/>
    <w:lvl w:ilvl="0" w:tplc="8662C0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981F3C"/>
    <w:multiLevelType w:val="hybridMultilevel"/>
    <w:tmpl w:val="5C3AB38C"/>
    <w:lvl w:ilvl="0" w:tplc="7C44DA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218794F"/>
    <w:multiLevelType w:val="hybridMultilevel"/>
    <w:tmpl w:val="A4FE3220"/>
    <w:lvl w:ilvl="0" w:tplc="66CAE2D4">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32" w15:restartNumberingAfterBreak="0">
    <w:nsid w:val="626C21CA"/>
    <w:multiLevelType w:val="hybridMultilevel"/>
    <w:tmpl w:val="B776DC48"/>
    <w:lvl w:ilvl="0" w:tplc="1376E5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73DF113A"/>
    <w:multiLevelType w:val="hybridMultilevel"/>
    <w:tmpl w:val="DC0A1A56"/>
    <w:lvl w:ilvl="0" w:tplc="3BD847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5A1624D"/>
    <w:multiLevelType w:val="hybridMultilevel"/>
    <w:tmpl w:val="048A8966"/>
    <w:lvl w:ilvl="0" w:tplc="A3DA7042">
      <w:start w:val="1"/>
      <w:numFmt w:val="bullet"/>
      <w:lvlText w:val="•"/>
      <w:lvlJc w:val="left"/>
      <w:pPr>
        <w:tabs>
          <w:tab w:val="num" w:pos="720"/>
        </w:tabs>
        <w:ind w:left="720" w:hanging="360"/>
      </w:pPr>
      <w:rPr>
        <w:rFonts w:ascii="Arial" w:hAnsi="Arial" w:hint="default"/>
      </w:rPr>
    </w:lvl>
    <w:lvl w:ilvl="1" w:tplc="F0FEE9EA" w:tentative="1">
      <w:start w:val="1"/>
      <w:numFmt w:val="bullet"/>
      <w:lvlText w:val="•"/>
      <w:lvlJc w:val="left"/>
      <w:pPr>
        <w:tabs>
          <w:tab w:val="num" w:pos="1440"/>
        </w:tabs>
        <w:ind w:left="1440" w:hanging="360"/>
      </w:pPr>
      <w:rPr>
        <w:rFonts w:ascii="Arial" w:hAnsi="Arial" w:hint="default"/>
      </w:rPr>
    </w:lvl>
    <w:lvl w:ilvl="2" w:tplc="48A2BAF8" w:tentative="1">
      <w:start w:val="1"/>
      <w:numFmt w:val="bullet"/>
      <w:lvlText w:val="•"/>
      <w:lvlJc w:val="left"/>
      <w:pPr>
        <w:tabs>
          <w:tab w:val="num" w:pos="2160"/>
        </w:tabs>
        <w:ind w:left="2160" w:hanging="360"/>
      </w:pPr>
      <w:rPr>
        <w:rFonts w:ascii="Arial" w:hAnsi="Arial" w:hint="default"/>
      </w:rPr>
    </w:lvl>
    <w:lvl w:ilvl="3" w:tplc="4AD2F160" w:tentative="1">
      <w:start w:val="1"/>
      <w:numFmt w:val="bullet"/>
      <w:lvlText w:val="•"/>
      <w:lvlJc w:val="left"/>
      <w:pPr>
        <w:tabs>
          <w:tab w:val="num" w:pos="2880"/>
        </w:tabs>
        <w:ind w:left="2880" w:hanging="360"/>
      </w:pPr>
      <w:rPr>
        <w:rFonts w:ascii="Arial" w:hAnsi="Arial" w:hint="default"/>
      </w:rPr>
    </w:lvl>
    <w:lvl w:ilvl="4" w:tplc="B510B43A" w:tentative="1">
      <w:start w:val="1"/>
      <w:numFmt w:val="bullet"/>
      <w:lvlText w:val="•"/>
      <w:lvlJc w:val="left"/>
      <w:pPr>
        <w:tabs>
          <w:tab w:val="num" w:pos="3600"/>
        </w:tabs>
        <w:ind w:left="3600" w:hanging="360"/>
      </w:pPr>
      <w:rPr>
        <w:rFonts w:ascii="Arial" w:hAnsi="Arial" w:hint="default"/>
      </w:rPr>
    </w:lvl>
    <w:lvl w:ilvl="5" w:tplc="91B4406A" w:tentative="1">
      <w:start w:val="1"/>
      <w:numFmt w:val="bullet"/>
      <w:lvlText w:val="•"/>
      <w:lvlJc w:val="left"/>
      <w:pPr>
        <w:tabs>
          <w:tab w:val="num" w:pos="4320"/>
        </w:tabs>
        <w:ind w:left="4320" w:hanging="360"/>
      </w:pPr>
      <w:rPr>
        <w:rFonts w:ascii="Arial" w:hAnsi="Arial" w:hint="default"/>
      </w:rPr>
    </w:lvl>
    <w:lvl w:ilvl="6" w:tplc="8EA492DE" w:tentative="1">
      <w:start w:val="1"/>
      <w:numFmt w:val="bullet"/>
      <w:lvlText w:val="•"/>
      <w:lvlJc w:val="left"/>
      <w:pPr>
        <w:tabs>
          <w:tab w:val="num" w:pos="5040"/>
        </w:tabs>
        <w:ind w:left="5040" w:hanging="360"/>
      </w:pPr>
      <w:rPr>
        <w:rFonts w:ascii="Arial" w:hAnsi="Arial" w:hint="default"/>
      </w:rPr>
    </w:lvl>
    <w:lvl w:ilvl="7" w:tplc="C62AB5EE" w:tentative="1">
      <w:start w:val="1"/>
      <w:numFmt w:val="bullet"/>
      <w:lvlText w:val="•"/>
      <w:lvlJc w:val="left"/>
      <w:pPr>
        <w:tabs>
          <w:tab w:val="num" w:pos="5760"/>
        </w:tabs>
        <w:ind w:left="5760" w:hanging="360"/>
      </w:pPr>
      <w:rPr>
        <w:rFonts w:ascii="Arial" w:hAnsi="Arial" w:hint="default"/>
      </w:rPr>
    </w:lvl>
    <w:lvl w:ilvl="8" w:tplc="0C50B90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D73C6C"/>
    <w:multiLevelType w:val="hybridMultilevel"/>
    <w:tmpl w:val="0F768938"/>
    <w:lvl w:ilvl="0" w:tplc="B12EA32A">
      <w:start w:val="1"/>
      <w:numFmt w:val="decimal"/>
      <w:lvlText w:val="%1."/>
      <w:lvlJc w:val="left"/>
      <w:pPr>
        <w:ind w:left="760" w:hanging="360"/>
      </w:pPr>
      <w:rPr>
        <w:rFonts w:eastAsia="DengXi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27"/>
  </w:num>
  <w:num w:numId="3">
    <w:abstractNumId w:val="21"/>
  </w:num>
  <w:num w:numId="4">
    <w:abstractNumId w:val="23"/>
  </w:num>
  <w:num w:numId="5">
    <w:abstractNumId w:val="15"/>
  </w:num>
  <w:num w:numId="6">
    <w:abstractNumId w:val="24"/>
  </w:num>
  <w:num w:numId="7">
    <w:abstractNumId w:val="29"/>
  </w:num>
  <w:num w:numId="8">
    <w:abstractNumId w:val="17"/>
  </w:num>
  <w:num w:numId="9">
    <w:abstractNumId w:val="28"/>
  </w:num>
  <w:num w:numId="10">
    <w:abstractNumId w:val="35"/>
  </w:num>
  <w:num w:numId="11">
    <w:abstractNumId w:val="9"/>
  </w:num>
  <w:num w:numId="12">
    <w:abstractNumId w:val="13"/>
  </w:num>
  <w:num w:numId="13">
    <w:abstractNumId w:val="32"/>
  </w:num>
  <w:num w:numId="14">
    <w:abstractNumId w:val="26"/>
  </w:num>
  <w:num w:numId="15">
    <w:abstractNumId w:val="36"/>
  </w:num>
  <w:num w:numId="16">
    <w:abstractNumId w:val="10"/>
  </w:num>
  <w:num w:numId="17">
    <w:abstractNumId w:val="7"/>
  </w:num>
  <w:num w:numId="18">
    <w:abstractNumId w:val="6"/>
  </w:num>
  <w:num w:numId="19">
    <w:abstractNumId w:val="5"/>
  </w:num>
  <w:num w:numId="20">
    <w:abstractNumId w:val="19"/>
  </w:num>
  <w:num w:numId="21">
    <w:abstractNumId w:val="14"/>
  </w:num>
  <w:num w:numId="22">
    <w:abstractNumId w:val="22"/>
  </w:num>
  <w:num w:numId="23">
    <w:abstractNumId w:val="11"/>
  </w:num>
  <w:num w:numId="24">
    <w:abstractNumId w:val="3"/>
  </w:num>
  <w:num w:numId="25">
    <w:abstractNumId w:val="4"/>
  </w:num>
  <w:num w:numId="26">
    <w:abstractNumId w:val="18"/>
  </w:num>
  <w:num w:numId="27">
    <w:abstractNumId w:val="20"/>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16"/>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25"/>
  </w:num>
  <w:num w:numId="34">
    <w:abstractNumId w:val="0"/>
  </w:num>
  <w:num w:numId="35">
    <w:abstractNumId w:val="34"/>
  </w:num>
  <w:num w:numId="36">
    <w:abstractNumId w:val="33"/>
  </w:num>
  <w:num w:numId="37">
    <w:abstractNumId w:val="30"/>
  </w:num>
  <w:num w:numId="38">
    <w:abstractNumId w:val="0"/>
  </w:num>
  <w:num w:numId="39">
    <w:abstractNumId w:val="1"/>
  </w:num>
  <w:num w:numId="4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4"/>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4F6"/>
    <w:rsid w:val="001954F6"/>
    <w:rsid w:val="006F54F4"/>
    <w:rsid w:val="009C3972"/>
    <w:rsid w:val="00CF6362"/>
    <w:rsid w:val="00F33C86"/>
    <w:rsid w:val="00FB13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C244CA5-5A29-40AB-B18A-B575AEE49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pPr>
      <w:spacing w:after="180"/>
      <w:jc w:val="left"/>
    </w:pPr>
    <w:rPr>
      <w:lang w:eastAsia="en-US"/>
    </w:rPr>
  </w:style>
  <w:style w:type="paragraph" w:customStyle="1" w:styleId="B2">
    <w:name w:val="B2"/>
    <w:basedOn w:val="24"/>
    <w:link w:val="B2Char"/>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99"/>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2Char">
    <w:name w:val="B2 Char"/>
    <w:link w:val="B2"/>
    <w:rPr>
      <w:rFonts w:ascii="Arial" w:eastAsia="Times New Roman" w:hAnsi="Arial"/>
      <w:lang w:val="en-GB"/>
    </w:rPr>
  </w:style>
  <w:style w:type="character" w:customStyle="1" w:styleId="B1Char">
    <w:name w:val="B1 Char"/>
    <w:rPr>
      <w:rFonts w:eastAsia="MS Mincho"/>
      <w:lang w:val="en-GB" w:eastAsia="en-US" w:bidi="ar-SA"/>
    </w:rPr>
  </w:style>
  <w:style w:type="character" w:customStyle="1" w:styleId="B3Char">
    <w:name w:val="B3 Char"/>
    <w:link w:val="B3"/>
    <w:rPr>
      <w:rFonts w:ascii="Arial" w:eastAsia="Times New Roman" w:hAnsi="Arial"/>
      <w:lang w:val="en-GB"/>
    </w:rPr>
  </w:style>
  <w:style w:type="character" w:customStyle="1" w:styleId="B2Car">
    <w:name w:val="B2 Car"/>
    <w:basedOn w:val="a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0271566">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77992173">
      <w:bodyDiv w:val="1"/>
      <w:marLeft w:val="0"/>
      <w:marRight w:val="0"/>
      <w:marTop w:val="0"/>
      <w:marBottom w:val="0"/>
      <w:divBdr>
        <w:top w:val="none" w:sz="0" w:space="0" w:color="auto"/>
        <w:left w:val="none" w:sz="0" w:space="0" w:color="auto"/>
        <w:bottom w:val="none" w:sz="0" w:space="0" w:color="auto"/>
        <w:right w:val="none" w:sz="0" w:space="0" w:color="auto"/>
      </w:divBdr>
      <w:divsChild>
        <w:div w:id="886456866">
          <w:marLeft w:val="360"/>
          <w:marRight w:val="0"/>
          <w:marTop w:val="200"/>
          <w:marBottom w:val="0"/>
          <w:divBdr>
            <w:top w:val="none" w:sz="0" w:space="0" w:color="auto"/>
            <w:left w:val="none" w:sz="0" w:space="0" w:color="auto"/>
            <w:bottom w:val="none" w:sz="0" w:space="0" w:color="auto"/>
            <w:right w:val="none" w:sz="0" w:space="0" w:color="auto"/>
          </w:divBdr>
        </w:div>
        <w:div w:id="1566329712">
          <w:marLeft w:val="360"/>
          <w:marRight w:val="0"/>
          <w:marTop w:val="200"/>
          <w:marBottom w:val="0"/>
          <w:divBdr>
            <w:top w:val="none" w:sz="0" w:space="0" w:color="auto"/>
            <w:left w:val="none" w:sz="0" w:space="0" w:color="auto"/>
            <w:bottom w:val="none" w:sz="0" w:space="0" w:color="auto"/>
            <w:right w:val="none" w:sz="0" w:space="0" w:color="auto"/>
          </w:divBdr>
        </w:div>
      </w:divsChild>
    </w:div>
    <w:div w:id="920260816">
      <w:bodyDiv w:val="1"/>
      <w:marLeft w:val="0"/>
      <w:marRight w:val="0"/>
      <w:marTop w:val="0"/>
      <w:marBottom w:val="0"/>
      <w:divBdr>
        <w:top w:val="none" w:sz="0" w:space="0" w:color="auto"/>
        <w:left w:val="none" w:sz="0" w:space="0" w:color="auto"/>
        <w:bottom w:val="none" w:sz="0" w:space="0" w:color="auto"/>
        <w:right w:val="none" w:sz="0" w:space="0" w:color="auto"/>
      </w:divBdr>
    </w:div>
    <w:div w:id="99276122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8460856">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3.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4.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5.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7.xml><?xml version="1.0" encoding="utf-8"?>
<ds:datastoreItem xmlns:ds="http://schemas.openxmlformats.org/officeDocument/2006/customXml" ds:itemID="{D4C0E753-35DB-45D7-899A-9EF243340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5</TotalTime>
  <Pages>2</Pages>
  <Words>446</Words>
  <Characters>2547</Characters>
  <Application>Microsoft Office Word</Application>
  <DocSecurity>0</DocSecurity>
  <Lines>21</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2988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조금산/주임연구원/SIC센터 통신솔루션개발실 CSW팀(geumsan.jo@lge.com)</cp:lastModifiedBy>
  <cp:revision>4</cp:revision>
  <cp:lastPrinted>2017-09-25T07:26:00Z</cp:lastPrinted>
  <dcterms:created xsi:type="dcterms:W3CDTF">2017-11-15T05:05:00Z</dcterms:created>
  <dcterms:modified xsi:type="dcterms:W3CDTF">2017-11-17T02:07:00Z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